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C6F02" w14:textId="452B05AC" w:rsidR="00FF534C" w:rsidRDefault="00FF534C" w:rsidP="005A12A6">
      <w:pPr>
        <w:jc w:val="center"/>
        <w:outlineLvl w:val="0"/>
        <w:rPr>
          <w:i/>
        </w:rPr>
      </w:pPr>
      <w:r>
        <w:rPr>
          <w:u w:val="single"/>
        </w:rPr>
        <w:t>Introduction</w:t>
      </w:r>
      <w:r w:rsidR="00851370">
        <w:rPr>
          <w:u w:val="single"/>
        </w:rPr>
        <w:t xml:space="preserve"> and Guide</w:t>
      </w:r>
      <w:r>
        <w:rPr>
          <w:u w:val="single"/>
        </w:rPr>
        <w:t xml:space="preserve"> to </w:t>
      </w:r>
      <w:r w:rsidR="00A40CA6">
        <w:rPr>
          <w:u w:val="single"/>
        </w:rPr>
        <w:t xml:space="preserve">the </w:t>
      </w:r>
      <w:r>
        <w:rPr>
          <w:u w:val="single"/>
        </w:rPr>
        <w:t>Public Health Emergency Response Plan Template for Points of Entry</w:t>
      </w:r>
    </w:p>
    <w:p w14:paraId="553B58AC" w14:textId="1F8AD244" w:rsidR="00102491" w:rsidRDefault="00FF534C" w:rsidP="00120C04">
      <w:pPr>
        <w:spacing w:line="240" w:lineRule="auto"/>
      </w:pPr>
      <w:r>
        <w:t xml:space="preserve">To create a Public Health Emergency </w:t>
      </w:r>
      <w:r w:rsidR="00B57012">
        <w:t>Response</w:t>
      </w:r>
      <w:r>
        <w:t xml:space="preserve"> Plan (</w:t>
      </w:r>
      <w:r w:rsidR="00B57012">
        <w:t>PHER</w:t>
      </w:r>
      <w:r w:rsidR="005A12A6">
        <w:t>P</w:t>
      </w:r>
      <w:r>
        <w:t xml:space="preserve">) at points of entry (POE), </w:t>
      </w:r>
      <w:r w:rsidR="00BF0395">
        <w:t xml:space="preserve">the </w:t>
      </w:r>
      <w:r w:rsidR="00851370">
        <w:t>Global Border Health Team</w:t>
      </w:r>
      <w:r>
        <w:t xml:space="preserve"> </w:t>
      </w:r>
      <w:r w:rsidR="00BF0395">
        <w:t xml:space="preserve">of the US Centers for Disease Control and Prevention (CDC) </w:t>
      </w:r>
      <w:r>
        <w:t xml:space="preserve">has created the following </w:t>
      </w:r>
      <w:r w:rsidR="00B57012">
        <w:t>PHER</w:t>
      </w:r>
      <w:r w:rsidR="005A12A6">
        <w:t>P</w:t>
      </w:r>
      <w:r>
        <w:t xml:space="preserve"> template. The </w:t>
      </w:r>
      <w:r w:rsidR="00B57012">
        <w:t>PHER</w:t>
      </w:r>
      <w:r w:rsidR="005A12A6">
        <w:t>P</w:t>
      </w:r>
      <w:r>
        <w:t xml:space="preserve"> template </w:t>
      </w:r>
      <w:r w:rsidR="00102491">
        <w:t xml:space="preserve">incorporates best practices from the </w:t>
      </w:r>
      <w:r w:rsidR="005B4221" w:rsidRPr="005B4221">
        <w:t>World Health Organiz</w:t>
      </w:r>
      <w:bookmarkStart w:id="0" w:name="_GoBack"/>
      <w:bookmarkEnd w:id="0"/>
      <w:r w:rsidR="005B4221" w:rsidRPr="005B4221">
        <w:t xml:space="preserve">ation’s </w:t>
      </w:r>
      <w:r w:rsidR="005B4221">
        <w:t>(</w:t>
      </w:r>
      <w:r w:rsidR="00102491">
        <w:t>WHO</w:t>
      </w:r>
      <w:r w:rsidR="005B4221">
        <w:t>)</w:t>
      </w:r>
      <w:r w:rsidR="00102491">
        <w:t xml:space="preserve"> </w:t>
      </w:r>
      <w:r w:rsidR="00102491" w:rsidRPr="00FF534C">
        <w:rPr>
          <w:i/>
        </w:rPr>
        <w:t>Guide for Public Health Emergency Contingency Planning at Designated Points of Entry</w:t>
      </w:r>
      <w:r w:rsidR="00102491">
        <w:t xml:space="preserve">, the </w:t>
      </w:r>
      <w:r w:rsidR="00216DD8" w:rsidRPr="00216DD8">
        <w:t>International Civil Aviation Organization</w:t>
      </w:r>
      <w:r w:rsidR="00216DD8">
        <w:t xml:space="preserve"> (</w:t>
      </w:r>
      <w:r w:rsidR="00102491">
        <w:t>ICAO</w:t>
      </w:r>
      <w:r w:rsidR="00216DD8">
        <w:t>)</w:t>
      </w:r>
      <w:r w:rsidR="00102491">
        <w:t xml:space="preserve"> template for an aviation public health emergency preparedness plan, and the CDC template for a POE communicable disease response plan</w:t>
      </w:r>
      <w:r>
        <w:t xml:space="preserve">. </w:t>
      </w:r>
      <w:r w:rsidR="00120C04">
        <w:t xml:space="preserve">While the </w:t>
      </w:r>
      <w:r w:rsidR="00B57012">
        <w:t>PHER</w:t>
      </w:r>
      <w:r w:rsidR="005A12A6">
        <w:t>P</w:t>
      </w:r>
      <w:r w:rsidR="00120C04">
        <w:t xml:space="preserve"> template and accompanying documents in this package are specific to airports, the template can be adapted for any type of POE, including ports and ground crossings. </w:t>
      </w:r>
    </w:p>
    <w:p w14:paraId="60C59A1F" w14:textId="1E0CA8F8" w:rsidR="00FF534C" w:rsidRDefault="00FF534C" w:rsidP="00FF534C">
      <w:r>
        <w:t xml:space="preserve">The </w:t>
      </w:r>
      <w:r w:rsidR="00B57012">
        <w:t>PHER</w:t>
      </w:r>
      <w:r w:rsidR="005A12A6">
        <w:t>P</w:t>
      </w:r>
      <w:r>
        <w:t xml:space="preserve"> template should not be</w:t>
      </w:r>
      <w:r w:rsidR="00E753C1">
        <w:t xml:space="preserve"> used verbatim as an airport’s </w:t>
      </w:r>
      <w:r w:rsidR="00B57012">
        <w:t>PHER</w:t>
      </w:r>
      <w:r w:rsidR="005A12A6">
        <w:t>P</w:t>
      </w:r>
      <w:r w:rsidR="00E753C1">
        <w:t xml:space="preserve">. </w:t>
      </w:r>
      <w:r>
        <w:t xml:space="preserve">Rather, the template is a guide that outlines sections that are valuable to insert into a </w:t>
      </w:r>
      <w:r w:rsidR="00B57012">
        <w:t>PHER</w:t>
      </w:r>
      <w:r w:rsidR="005A12A6">
        <w:t>P</w:t>
      </w:r>
      <w:r w:rsidR="008E1A90">
        <w:t xml:space="preserve"> and should be adapted to the particulars of each POE context</w:t>
      </w:r>
      <w:r>
        <w:t xml:space="preserve">. Often, section headers are accompanied by explanations and implementation guidance. </w:t>
      </w:r>
      <w:r w:rsidR="00A572E8">
        <w:t>For example, t</w:t>
      </w:r>
      <w:r w:rsidR="005B4221">
        <w:t xml:space="preserve">he </w:t>
      </w:r>
      <w:r w:rsidR="00BF0395">
        <w:t xml:space="preserve">template’s gray </w:t>
      </w:r>
      <w:r>
        <w:t>boxes</w:t>
      </w:r>
      <w:r w:rsidR="006A3168">
        <w:t xml:space="preserve"> with italicized font</w:t>
      </w:r>
      <w:r>
        <w:t xml:space="preserve"> </w:t>
      </w:r>
      <w:r w:rsidR="00A572E8">
        <w:t xml:space="preserve">offer </w:t>
      </w:r>
      <w:r w:rsidR="005B4221">
        <w:t>implementation guidance</w:t>
      </w:r>
      <w:r w:rsidR="006A3168">
        <w:t xml:space="preserve"> or instructions for the POE to </w:t>
      </w:r>
      <w:r w:rsidR="007E7713">
        <w:t xml:space="preserve">insert </w:t>
      </w:r>
      <w:r w:rsidR="006A3168">
        <w:t>its</w:t>
      </w:r>
      <w:r w:rsidR="00A572E8">
        <w:t xml:space="preserve"> </w:t>
      </w:r>
      <w:r w:rsidR="007E7713">
        <w:t>specific information</w:t>
      </w:r>
      <w:r>
        <w:t>. These formatting nuances are intentional; they serve as reminder</w:t>
      </w:r>
      <w:r w:rsidR="00BF0395">
        <w:t>s</w:t>
      </w:r>
      <w:r>
        <w:t xml:space="preserve"> for the </w:t>
      </w:r>
      <w:r w:rsidR="00B57012">
        <w:t>PHER</w:t>
      </w:r>
      <w:r w:rsidR="005A12A6">
        <w:t>P</w:t>
      </w:r>
      <w:r>
        <w:t xml:space="preserve"> </w:t>
      </w:r>
      <w:r w:rsidR="00120C04">
        <w:t xml:space="preserve">multi-agency </w:t>
      </w:r>
      <w:r w:rsidR="00B57012">
        <w:t xml:space="preserve">core </w:t>
      </w:r>
      <w:r>
        <w:t xml:space="preserve">planning team to adjust the </w:t>
      </w:r>
      <w:r w:rsidR="00B57012">
        <w:t>PHER</w:t>
      </w:r>
      <w:r w:rsidR="005A12A6">
        <w:t>P</w:t>
      </w:r>
      <w:r w:rsidR="007E7713">
        <w:t xml:space="preserve"> template</w:t>
      </w:r>
      <w:r>
        <w:t xml:space="preserve"> to their airport’s operating environment and available resources. </w:t>
      </w:r>
    </w:p>
    <w:p w14:paraId="17B676B9" w14:textId="2E4406F5" w:rsidR="00FF534C" w:rsidRDefault="00FF534C">
      <w:r>
        <w:t xml:space="preserve">The last pages of the </w:t>
      </w:r>
      <w:r w:rsidR="00B57012">
        <w:t>PHER</w:t>
      </w:r>
      <w:r w:rsidR="005A12A6">
        <w:t>P</w:t>
      </w:r>
      <w:r>
        <w:t xml:space="preserve"> template </w:t>
      </w:r>
      <w:r w:rsidR="00A40CA6">
        <w:t>provide</w:t>
      </w:r>
      <w:r>
        <w:t xml:space="preserve"> example annexes, or areas where the </w:t>
      </w:r>
      <w:r w:rsidR="00120C04">
        <w:t xml:space="preserve">airport’s multi-agency </w:t>
      </w:r>
      <w:r w:rsidR="00B57012">
        <w:t xml:space="preserve">core </w:t>
      </w:r>
      <w:r w:rsidR="00120C04">
        <w:t>planning team</w:t>
      </w:r>
      <w:r>
        <w:t xml:space="preserve"> may choose to insert specific protocols or forms.</w:t>
      </w:r>
    </w:p>
    <w:p w14:paraId="4DF55A6B" w14:textId="68D49AE8" w:rsidR="00FF534C" w:rsidRDefault="00FF534C"/>
    <w:sectPr w:rsidR="00FF534C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515EB3"/>
    <w:multiLevelType w:val="hybridMultilevel"/>
    <w:tmpl w:val="A7088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491"/>
    <w:rsid w:val="00102491"/>
    <w:rsid w:val="00120C04"/>
    <w:rsid w:val="00125D53"/>
    <w:rsid w:val="00160EC6"/>
    <w:rsid w:val="00190E71"/>
    <w:rsid w:val="001A0D4F"/>
    <w:rsid w:val="00216DD8"/>
    <w:rsid w:val="003E4339"/>
    <w:rsid w:val="005A12A6"/>
    <w:rsid w:val="005B4221"/>
    <w:rsid w:val="006A3168"/>
    <w:rsid w:val="00746F82"/>
    <w:rsid w:val="007E7713"/>
    <w:rsid w:val="00851370"/>
    <w:rsid w:val="008E1A90"/>
    <w:rsid w:val="00935292"/>
    <w:rsid w:val="00A40CA6"/>
    <w:rsid w:val="00A572E8"/>
    <w:rsid w:val="00B57012"/>
    <w:rsid w:val="00BD12C6"/>
    <w:rsid w:val="00BF0395"/>
    <w:rsid w:val="00CF4DE4"/>
    <w:rsid w:val="00D26908"/>
    <w:rsid w:val="00D74A11"/>
    <w:rsid w:val="00DB48F5"/>
    <w:rsid w:val="00E753C1"/>
    <w:rsid w:val="00FC70C6"/>
    <w:rsid w:val="00F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0A020"/>
  <w15:chartTrackingRefBased/>
  <w15:docId w15:val="{FFE2AAF1-53D2-45AB-99A9-F22A054C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2491"/>
    <w:pPr>
      <w:spacing w:after="0" w:line="240" w:lineRule="auto"/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8E1A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A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3</cp:revision>
  <dcterms:created xsi:type="dcterms:W3CDTF">2018-07-24T11:55:00Z</dcterms:created>
  <dcterms:modified xsi:type="dcterms:W3CDTF">2018-10-22T10:46:00Z</dcterms:modified>
</cp:coreProperties>
</file>